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066B" w14:textId="29C28BCC" w:rsidR="003A38F8" w:rsidRDefault="003A38F8" w:rsidP="006653DC">
      <w:pPr>
        <w:pStyle w:val="Titre1"/>
        <w:jc w:val="center"/>
      </w:pPr>
      <w:r>
        <w:t xml:space="preserve">Appel </w:t>
      </w:r>
      <w:r w:rsidR="008C54F5">
        <w:t xml:space="preserve">d’offre </w:t>
      </w:r>
      <w:r>
        <w:t>N°</w:t>
      </w:r>
      <w:r w:rsidR="007B10FC">
        <w:t>06</w:t>
      </w:r>
      <w:r w:rsidR="0066314C">
        <w:t>/2025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031CE86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../..</w:t>
                            </w:r>
                            <w:proofErr w:type="gramEnd"/>
                            <w:r>
                              <w:t>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../..</w:t>
                      </w:r>
                      <w:proofErr w:type="gramEnd"/>
                      <w:r>
                        <w:t>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706"/>
        <w:gridCol w:w="1116"/>
        <w:gridCol w:w="1276"/>
        <w:gridCol w:w="1276"/>
        <w:gridCol w:w="1276"/>
        <w:gridCol w:w="1412"/>
      </w:tblGrid>
      <w:tr w:rsidR="008407C5" w:rsidRPr="008407C5" w14:paraId="605A8201" w14:textId="77777777" w:rsidTr="00B96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6"/>
          </w:tcPr>
          <w:p w14:paraId="3484A92A" w14:textId="05813E71" w:rsidR="00D81A44" w:rsidRPr="008407C5" w:rsidRDefault="00D81A44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 w:rsidR="006653DC">
              <w:rPr>
                <w:sz w:val="24"/>
                <w:szCs w:val="24"/>
              </w:rPr>
              <w:t>financière</w:t>
            </w:r>
            <w:r w:rsidR="00B32F02" w:rsidRPr="008407C5">
              <w:rPr>
                <w:sz w:val="24"/>
                <w:szCs w:val="24"/>
              </w:rPr>
              <w:t xml:space="preserve"> – </w:t>
            </w:r>
            <w:r w:rsidR="00F04B4F">
              <w:rPr>
                <w:sz w:val="24"/>
                <w:szCs w:val="24"/>
              </w:rPr>
              <w:t>Reconversion professionnelle vers le métier d’électronicien automobile</w:t>
            </w:r>
          </w:p>
        </w:tc>
      </w:tr>
      <w:tr w:rsidR="001E09D1" w:rsidRPr="008407C5" w14:paraId="2E00C3FC" w14:textId="77777777" w:rsidTr="007A299F">
        <w:trPr>
          <w:trHeight w:val="344"/>
        </w:trPr>
        <w:tc>
          <w:tcPr>
            <w:tcW w:w="1493" w:type="pct"/>
            <w:vMerge w:val="restart"/>
            <w:vAlign w:val="center"/>
          </w:tcPr>
          <w:p w14:paraId="54D1C34F" w14:textId="5DFFE69B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616" w:type="pct"/>
            <w:vMerge w:val="restart"/>
            <w:vAlign w:val="center"/>
          </w:tcPr>
          <w:p w14:paraId="0E3EA031" w14:textId="6A2C8761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Nombre de jours</w:t>
            </w:r>
          </w:p>
        </w:tc>
        <w:tc>
          <w:tcPr>
            <w:tcW w:w="1408" w:type="pct"/>
            <w:gridSpan w:val="2"/>
            <w:vAlign w:val="center"/>
          </w:tcPr>
          <w:p w14:paraId="3971F041" w14:textId="479B47D1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</w:t>
            </w:r>
          </w:p>
        </w:tc>
        <w:tc>
          <w:tcPr>
            <w:tcW w:w="1483" w:type="pct"/>
            <w:gridSpan w:val="2"/>
            <w:vAlign w:val="center"/>
          </w:tcPr>
          <w:p w14:paraId="631AC401" w14:textId="653A2FDD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Prix total</w:t>
            </w:r>
          </w:p>
        </w:tc>
      </w:tr>
      <w:tr w:rsidR="001E09D1" w:rsidRPr="008407C5" w14:paraId="5846F0C6" w14:textId="77777777" w:rsidTr="007A299F">
        <w:trPr>
          <w:trHeight w:val="723"/>
        </w:trPr>
        <w:tc>
          <w:tcPr>
            <w:tcW w:w="1493" w:type="pct"/>
            <w:vMerge/>
            <w:vAlign w:val="center"/>
          </w:tcPr>
          <w:p w14:paraId="04A7D812" w14:textId="77777777" w:rsidR="001E09D1" w:rsidRDefault="001E09D1" w:rsidP="001E09D1">
            <w:pPr>
              <w:tabs>
                <w:tab w:val="left" w:pos="1305"/>
              </w:tabs>
            </w:pPr>
          </w:p>
        </w:tc>
        <w:tc>
          <w:tcPr>
            <w:tcW w:w="616" w:type="pct"/>
            <w:vMerge/>
            <w:vAlign w:val="center"/>
          </w:tcPr>
          <w:p w14:paraId="3618E1B0" w14:textId="77777777" w:rsidR="001E09D1" w:rsidRDefault="001E09D1" w:rsidP="001E09D1">
            <w:pPr>
              <w:jc w:val="center"/>
            </w:pPr>
          </w:p>
        </w:tc>
        <w:tc>
          <w:tcPr>
            <w:tcW w:w="704" w:type="pct"/>
            <w:vAlign w:val="center"/>
          </w:tcPr>
          <w:p w14:paraId="7396EAC9" w14:textId="5B9B1E37" w:rsidR="001E09D1" w:rsidRPr="008407C5" w:rsidRDefault="001E09D1" w:rsidP="001E09D1">
            <w:pPr>
              <w:tabs>
                <w:tab w:val="left" w:pos="1305"/>
              </w:tabs>
              <w:jc w:val="center"/>
            </w:pPr>
            <w:r w:rsidRPr="008407C5">
              <w:rPr>
                <w:b/>
                <w:bCs/>
              </w:rPr>
              <w:t>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>
              <w:rPr>
                <w:b/>
                <w:bCs/>
              </w:rPr>
              <w:t>/HJ</w:t>
            </w:r>
          </w:p>
        </w:tc>
        <w:tc>
          <w:tcPr>
            <w:tcW w:w="704" w:type="pct"/>
            <w:vAlign w:val="center"/>
          </w:tcPr>
          <w:p w14:paraId="7FBA16A7" w14:textId="2524A9F9" w:rsidR="001E09D1" w:rsidRPr="001E09D1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1E09D1">
              <w:rPr>
                <w:b/>
                <w:bCs/>
              </w:rPr>
              <w:t>(TTC) / HJ</w:t>
            </w:r>
          </w:p>
        </w:tc>
        <w:tc>
          <w:tcPr>
            <w:tcW w:w="704" w:type="pct"/>
            <w:vAlign w:val="center"/>
          </w:tcPr>
          <w:p w14:paraId="21040BC4" w14:textId="131C9CBB" w:rsidR="001E09D1" w:rsidRDefault="001E09D1" w:rsidP="001E09D1">
            <w:pPr>
              <w:tabs>
                <w:tab w:val="left" w:pos="1305"/>
              </w:tabs>
              <w:jc w:val="center"/>
            </w:pPr>
            <w:r w:rsidRPr="008407C5">
              <w:rPr>
                <w:b/>
                <w:bCs/>
              </w:rPr>
              <w:t>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>
              <w:rPr>
                <w:b/>
                <w:bCs/>
              </w:rPr>
              <w:t>/HJ</w:t>
            </w:r>
          </w:p>
        </w:tc>
        <w:tc>
          <w:tcPr>
            <w:tcW w:w="779" w:type="pct"/>
            <w:vAlign w:val="center"/>
          </w:tcPr>
          <w:p w14:paraId="334424DD" w14:textId="4BB564E2" w:rsidR="001E09D1" w:rsidRPr="008407C5" w:rsidRDefault="001E09D1" w:rsidP="001E09D1">
            <w:pPr>
              <w:tabs>
                <w:tab w:val="left" w:pos="1305"/>
              </w:tabs>
              <w:jc w:val="center"/>
            </w:pPr>
            <w:r w:rsidRPr="001E09D1">
              <w:rPr>
                <w:b/>
                <w:bCs/>
              </w:rPr>
              <w:t>(TTC) / HJ</w:t>
            </w:r>
          </w:p>
        </w:tc>
      </w:tr>
      <w:tr w:rsidR="0010237C" w:rsidRPr="008407C5" w14:paraId="07C8EB21" w14:textId="77777777" w:rsidTr="007A299F">
        <w:trPr>
          <w:trHeight w:val="723"/>
        </w:trPr>
        <w:tc>
          <w:tcPr>
            <w:tcW w:w="1493" w:type="pct"/>
            <w:vAlign w:val="center"/>
          </w:tcPr>
          <w:p w14:paraId="7BC13236" w14:textId="0F3D4A84" w:rsidR="0010237C" w:rsidRPr="008407C5" w:rsidRDefault="0010237C" w:rsidP="0010237C">
            <w:pPr>
              <w:tabs>
                <w:tab w:val="left" w:pos="1305"/>
              </w:tabs>
            </w:pPr>
            <w:r>
              <w:t>Première phase de sélection « </w:t>
            </w:r>
            <w:proofErr w:type="spellStart"/>
            <w:r>
              <w:t>Assessment</w:t>
            </w:r>
            <w:proofErr w:type="spellEnd"/>
            <w:r>
              <w:t xml:space="preserve"> Center 1 »</w:t>
            </w:r>
          </w:p>
        </w:tc>
        <w:tc>
          <w:tcPr>
            <w:tcW w:w="616" w:type="pct"/>
            <w:vAlign w:val="center"/>
          </w:tcPr>
          <w:p w14:paraId="3DB03AA0" w14:textId="7A76C350" w:rsidR="0010237C" w:rsidRPr="008407C5" w:rsidRDefault="0010237C" w:rsidP="0010237C">
            <w:pPr>
              <w:jc w:val="center"/>
            </w:pPr>
            <w:r>
              <w:t>3</w:t>
            </w:r>
          </w:p>
        </w:tc>
        <w:tc>
          <w:tcPr>
            <w:tcW w:w="704" w:type="pct"/>
          </w:tcPr>
          <w:p w14:paraId="2D8D4A87" w14:textId="6F948303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2CC5F374" w14:textId="2A480441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793569FD" w14:textId="299528B1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</w:tcPr>
          <w:p w14:paraId="41196F20" w14:textId="551A19ED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10237C" w:rsidRPr="008407C5" w14:paraId="21A1E8AB" w14:textId="77777777" w:rsidTr="007A299F">
        <w:trPr>
          <w:trHeight w:val="577"/>
        </w:trPr>
        <w:tc>
          <w:tcPr>
            <w:tcW w:w="1493" w:type="pct"/>
            <w:vAlign w:val="center"/>
          </w:tcPr>
          <w:p w14:paraId="5846474B" w14:textId="4FD5F87A" w:rsidR="0010237C" w:rsidRDefault="0010237C" w:rsidP="0010237C">
            <w:pPr>
              <w:tabs>
                <w:tab w:val="left" w:pos="1305"/>
              </w:tabs>
            </w:pPr>
            <w:r>
              <w:t>Mise à disposition de salle pour la deuxième phase de sélection « </w:t>
            </w:r>
            <w:proofErr w:type="spellStart"/>
            <w:r>
              <w:t>Assessment</w:t>
            </w:r>
            <w:proofErr w:type="spellEnd"/>
            <w:r>
              <w:t xml:space="preserve"> center 2 »</w:t>
            </w:r>
          </w:p>
        </w:tc>
        <w:tc>
          <w:tcPr>
            <w:tcW w:w="616" w:type="pct"/>
            <w:vAlign w:val="center"/>
          </w:tcPr>
          <w:p w14:paraId="1B29E310" w14:textId="10ECE9A4" w:rsidR="0010237C" w:rsidRDefault="0010237C" w:rsidP="0010237C">
            <w:pPr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6C724BB9" w14:textId="2F72EF05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30F895FC" w14:textId="27D80AB4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2619E8FB" w14:textId="5A46DE66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</w:tcPr>
          <w:p w14:paraId="4B9EAEBA" w14:textId="65616BAB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10237C" w:rsidRPr="008407C5" w14:paraId="3B3611CC" w14:textId="77777777" w:rsidTr="007A299F">
        <w:trPr>
          <w:trHeight w:val="577"/>
        </w:trPr>
        <w:tc>
          <w:tcPr>
            <w:tcW w:w="1493" w:type="pct"/>
            <w:vAlign w:val="center"/>
          </w:tcPr>
          <w:p w14:paraId="67966802" w14:textId="2C0DF0B1" w:rsidR="0010237C" w:rsidRDefault="0010237C" w:rsidP="0010237C">
            <w:pPr>
              <w:tabs>
                <w:tab w:val="left" w:pos="1305"/>
              </w:tabs>
            </w:pPr>
            <w:r>
              <w:t>Mise à disposition de salle pour les journées de coaching carrière</w:t>
            </w:r>
          </w:p>
        </w:tc>
        <w:tc>
          <w:tcPr>
            <w:tcW w:w="616" w:type="pct"/>
            <w:vAlign w:val="center"/>
          </w:tcPr>
          <w:p w14:paraId="10210E1D" w14:textId="2DD78F64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>
              <w:t>2</w:t>
            </w:r>
          </w:p>
        </w:tc>
        <w:tc>
          <w:tcPr>
            <w:tcW w:w="704" w:type="pct"/>
          </w:tcPr>
          <w:p w14:paraId="4B8497C8" w14:textId="67486011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5F272BE6" w14:textId="261F741C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1B4BD77F" w14:textId="6BCECF8F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</w:tcPr>
          <w:p w14:paraId="7CCC0DB0" w14:textId="656C5F67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10237C" w:rsidRPr="008407C5" w14:paraId="0ABCB1F8" w14:textId="77777777" w:rsidTr="007A299F">
        <w:trPr>
          <w:trHeight w:val="577"/>
        </w:trPr>
        <w:tc>
          <w:tcPr>
            <w:tcW w:w="1493" w:type="pct"/>
            <w:vAlign w:val="center"/>
          </w:tcPr>
          <w:p w14:paraId="270A1D6E" w14:textId="09A8D1FD" w:rsidR="0010237C" w:rsidRPr="008407C5" w:rsidRDefault="0010237C" w:rsidP="0010237C">
            <w:pPr>
              <w:tabs>
                <w:tab w:val="left" w:pos="1305"/>
              </w:tabs>
            </w:pPr>
            <w:r>
              <w:t>Formation Technique</w:t>
            </w:r>
          </w:p>
        </w:tc>
        <w:tc>
          <w:tcPr>
            <w:tcW w:w="616" w:type="pct"/>
            <w:vAlign w:val="center"/>
          </w:tcPr>
          <w:p w14:paraId="4A17C5C6" w14:textId="4C532913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704" w:type="pct"/>
          </w:tcPr>
          <w:p w14:paraId="3BDD7651" w14:textId="5E9A506E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0D0B1B58" w14:textId="1FB60C0C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52A3ADAE" w14:textId="77FD9F5A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</w:tcPr>
          <w:p w14:paraId="7E24AD59" w14:textId="0994DBEC" w:rsidR="0010237C" w:rsidRPr="008407C5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10237C" w:rsidRPr="008407C5" w14:paraId="6CEC972E" w14:textId="77777777" w:rsidTr="007A299F">
        <w:trPr>
          <w:trHeight w:val="392"/>
        </w:trPr>
        <w:tc>
          <w:tcPr>
            <w:tcW w:w="1493" w:type="pct"/>
            <w:vAlign w:val="center"/>
          </w:tcPr>
          <w:p w14:paraId="139215F9" w14:textId="209CFE5B" w:rsidR="0010237C" w:rsidRDefault="0010237C" w:rsidP="0010237C">
            <w:r>
              <w:t xml:space="preserve">Formation en Soft </w:t>
            </w:r>
            <w:proofErr w:type="spellStart"/>
            <w:r>
              <w:t>Skills</w:t>
            </w:r>
            <w:proofErr w:type="spellEnd"/>
          </w:p>
        </w:tc>
        <w:tc>
          <w:tcPr>
            <w:tcW w:w="616" w:type="pct"/>
            <w:vAlign w:val="center"/>
          </w:tcPr>
          <w:p w14:paraId="66619D23" w14:textId="526BD184" w:rsidR="0010237C" w:rsidRDefault="0010237C" w:rsidP="0010237C">
            <w:pPr>
              <w:tabs>
                <w:tab w:val="left" w:pos="1305"/>
              </w:tabs>
              <w:jc w:val="center"/>
            </w:pPr>
            <w:r>
              <w:t>5</w:t>
            </w:r>
          </w:p>
        </w:tc>
        <w:tc>
          <w:tcPr>
            <w:tcW w:w="704" w:type="pct"/>
          </w:tcPr>
          <w:p w14:paraId="360AE598" w14:textId="610C6726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49D643F2" w14:textId="25F8F2D7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75998C69" w14:textId="57D72A04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</w:tcPr>
          <w:p w14:paraId="3BF97AE6" w14:textId="2EC5969F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10237C" w:rsidRPr="008407C5" w14:paraId="11F5346C" w14:textId="77777777" w:rsidTr="007A299F">
        <w:trPr>
          <w:trHeight w:val="392"/>
        </w:trPr>
        <w:tc>
          <w:tcPr>
            <w:tcW w:w="1493" w:type="pct"/>
            <w:vAlign w:val="center"/>
          </w:tcPr>
          <w:p w14:paraId="34FF5E14" w14:textId="77A91FB3" w:rsidR="0010237C" w:rsidRDefault="0010237C" w:rsidP="0010237C">
            <w:r>
              <w:t>Encadrement lors du stage</w:t>
            </w:r>
          </w:p>
        </w:tc>
        <w:tc>
          <w:tcPr>
            <w:tcW w:w="616" w:type="pct"/>
            <w:vAlign w:val="center"/>
          </w:tcPr>
          <w:p w14:paraId="43C906F9" w14:textId="2691A522" w:rsidR="0010237C" w:rsidRDefault="0010237C" w:rsidP="0010237C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704" w:type="pct"/>
          </w:tcPr>
          <w:p w14:paraId="672EFE6B" w14:textId="33DDF8D1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121D52E8" w14:textId="5A88EAB6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2C8A98E2" w14:textId="7473D210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</w:tcPr>
          <w:p w14:paraId="0A023699" w14:textId="6D3019D7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7A299F" w:rsidRPr="008407C5" w14:paraId="0ACBF2ED" w14:textId="77777777" w:rsidTr="007A299F">
        <w:trPr>
          <w:trHeight w:val="392"/>
        </w:trPr>
        <w:tc>
          <w:tcPr>
            <w:tcW w:w="1493" w:type="pct"/>
            <w:vAlign w:val="center"/>
          </w:tcPr>
          <w:p w14:paraId="0CF90F0E" w14:textId="2C8C96AD" w:rsidR="0010237C" w:rsidRDefault="0010237C" w:rsidP="0010237C">
            <w:r>
              <w:t xml:space="preserve">Evaluation examen « Master check </w:t>
            </w:r>
            <w:proofErr w:type="spellStart"/>
            <w:r>
              <w:t>Assessment</w:t>
            </w:r>
            <w:proofErr w:type="spellEnd"/>
            <w:r>
              <w:t> »</w:t>
            </w:r>
          </w:p>
        </w:tc>
        <w:tc>
          <w:tcPr>
            <w:tcW w:w="616" w:type="pct"/>
          </w:tcPr>
          <w:p w14:paraId="49C33D2A" w14:textId="44198523" w:rsidR="0010237C" w:rsidRDefault="0010237C" w:rsidP="0010237C">
            <w:pPr>
              <w:tabs>
                <w:tab w:val="left" w:pos="1305"/>
              </w:tabs>
              <w:jc w:val="center"/>
            </w:pPr>
            <w:r w:rsidRPr="003F2739">
              <w:t>……</w:t>
            </w:r>
          </w:p>
        </w:tc>
        <w:tc>
          <w:tcPr>
            <w:tcW w:w="704" w:type="pct"/>
          </w:tcPr>
          <w:p w14:paraId="5B9A21B4" w14:textId="659F45DC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</w:tcPr>
          <w:p w14:paraId="620E4D1F" w14:textId="51A12255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tcBorders>
              <w:bottom w:val="single" w:sz="4" w:space="0" w:color="FFFFFF" w:themeColor="background1"/>
            </w:tcBorders>
          </w:tcPr>
          <w:p w14:paraId="11368C72" w14:textId="1A4E9E42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  <w:tcBorders>
              <w:bottom w:val="single" w:sz="4" w:space="0" w:color="FFFFFF" w:themeColor="background1"/>
            </w:tcBorders>
          </w:tcPr>
          <w:p w14:paraId="59B1886F" w14:textId="695C4344" w:rsidR="0010237C" w:rsidRDefault="0010237C" w:rsidP="0010237C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7A299F" w:rsidRPr="008407C5" w14:paraId="6ADC1AFA" w14:textId="77777777" w:rsidTr="007A29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517" w:type="pct"/>
            <w:gridSpan w:val="4"/>
            <w:tcBorders>
              <w:right w:val="single" w:sz="4" w:space="0" w:color="FFFFFF" w:themeColor="background1"/>
            </w:tcBorders>
          </w:tcPr>
          <w:p w14:paraId="34395138" w14:textId="45E56AAA" w:rsidR="001E09D1" w:rsidRPr="008407C5" w:rsidRDefault="001E09D1" w:rsidP="001E09D1">
            <w:pPr>
              <w:tabs>
                <w:tab w:val="left" w:pos="1305"/>
              </w:tabs>
              <w:jc w:val="right"/>
              <w:rPr>
                <w:color w:val="auto"/>
              </w:rPr>
            </w:pPr>
            <w:bookmarkStart w:id="0" w:name="_Hlk65768714"/>
            <w:r w:rsidRPr="00AE3C19">
              <w:t>Total</w:t>
            </w:r>
          </w:p>
        </w:tc>
        <w:tc>
          <w:tcPr>
            <w:tcW w:w="70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641D5F" w14:textId="1E797B91" w:rsidR="001E09D1" w:rsidRPr="008407C5" w:rsidRDefault="001E09D1" w:rsidP="001E09D1">
            <w:pPr>
              <w:tabs>
                <w:tab w:val="left" w:pos="1305"/>
              </w:tabs>
              <w:jc w:val="both"/>
              <w:rPr>
                <w:b w:val="0"/>
                <w:bCs w:val="0"/>
              </w:rPr>
            </w:pPr>
          </w:p>
        </w:tc>
        <w:tc>
          <w:tcPr>
            <w:tcW w:w="779" w:type="pct"/>
            <w:tcBorders>
              <w:left w:val="single" w:sz="4" w:space="0" w:color="FFFFFF" w:themeColor="background1"/>
            </w:tcBorders>
          </w:tcPr>
          <w:p w14:paraId="15EDAA5D" w14:textId="4E6F4A12" w:rsidR="001E09D1" w:rsidRPr="008407C5" w:rsidRDefault="001E09D1" w:rsidP="001E09D1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7DB018F2" w14:textId="4987F794" w:rsidR="00F40C9D" w:rsidRDefault="00F40C9D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 prix unitaire de la journée de formation inclus </w:t>
      </w:r>
      <w:r w:rsidR="00AE77F7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matériel</w:t>
      </w:r>
      <w:r w:rsidR="00B7279A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de formation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="00EE26E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ainsi que les consommables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2DE7CDA8" w14:textId="75FE3B88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lastRenderedPageBreak/>
        <w:t>Les prix unitaires, globaux et totaux sont présentés dans la monnaie nationale (Dinar Tunisien)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="00BF408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et en TTC.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082D27B1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47586EBE" w14:textId="77777777" w:rsidR="003A38F8" w:rsidRPr="003A38F8" w:rsidRDefault="003A38F8" w:rsidP="003A38F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16F10304" w14:textId="347F180D" w:rsidR="00B96043" w:rsidRPr="003A38F8" w:rsidRDefault="00B96043" w:rsidP="00F40C9D">
      <w:pPr>
        <w:pStyle w:val="Paragraphedeliste"/>
        <w:ind w:left="0"/>
      </w:pPr>
      <w:r w:rsidRPr="005F6A34">
        <w:t xml:space="preserve">Le paiement </w:t>
      </w:r>
      <w:r w:rsidR="00F40C9D">
        <w:t xml:space="preserve">sera fait </w:t>
      </w:r>
      <w:r w:rsidR="003A38F8">
        <w:t xml:space="preserve">dans un délai de </w:t>
      </w:r>
      <w:r w:rsidR="00F40C9D">
        <w:t>8</w:t>
      </w:r>
      <w:r w:rsidR="003A38F8">
        <w:t xml:space="preserve"> semaines du dépôt de la facture finale en version originale en bonne et due forme</w:t>
      </w:r>
      <w:r w:rsidR="00B7279A">
        <w:t xml:space="preserve"> avec tous les livrables.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18C6441" w14:textId="77777777" w:rsidR="003A38F8" w:rsidRDefault="003A38F8" w:rsidP="00CE31D7">
      <w:pPr>
        <w:rPr>
          <w:sz w:val="24"/>
          <w:szCs w:val="24"/>
        </w:rPr>
      </w:pPr>
    </w:p>
    <w:p w14:paraId="16A855D9" w14:textId="77777777" w:rsidR="00B7279A" w:rsidRDefault="00B7279A" w:rsidP="00CE31D7">
      <w:pPr>
        <w:rPr>
          <w:sz w:val="24"/>
          <w:szCs w:val="24"/>
        </w:rPr>
      </w:pPr>
    </w:p>
    <w:p w14:paraId="2FEC58E7" w14:textId="77777777" w:rsidR="00B7279A" w:rsidRDefault="00B7279A" w:rsidP="00CE31D7">
      <w:pPr>
        <w:rPr>
          <w:sz w:val="24"/>
          <w:szCs w:val="24"/>
        </w:rPr>
      </w:pPr>
    </w:p>
    <w:p w14:paraId="4CCBF1FA" w14:textId="52F22E70" w:rsidR="00CE31D7" w:rsidRPr="00CE31D7" w:rsidRDefault="00B96043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558D6FF0">
                <wp:simplePos x="0" y="0"/>
                <wp:positionH relativeFrom="column">
                  <wp:posOffset>4854575</wp:posOffset>
                </wp:positionH>
                <wp:positionV relativeFrom="paragraph">
                  <wp:posOffset>261620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82.25pt;margin-top:20.6pt;width:107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BX+8mH4AAAAAoBAAAP&#10;AAAAZHJzL2Rvd25yZXYueG1sTI/LTsMwEEX3SPyDNUjsqFOTtiTEqRAS7JBIgbJ14mkS4UcUu03g&#10;65muYDmao3vPLbazNeyEY+i9k7BcJMDQNV73rpXw/vZ0cwcsROW0Mt6hhG8MsC0vLwqVaz+5Ck+7&#10;2DIKcSFXEroYh5zz0HRoVVj4AR39Dn60KtI5tlyPaqJwa7hIkjW3qnfU0KkBHztsvnZHK+Fj/7qv&#10;vWjNZ3WonqfV7Usaf6KU11fzwz2wiHP8g+GsT+pQklPtj04HZiRs1umKUAnpUgAjINtkNK6WIJJM&#10;AC8L/n9C+QsAAP//AwBQSwECLQAUAAYACAAAACEAtoM4kv4AAADhAQAAEwAAAAAAAAAAAAAAAAAA&#10;AAAAW0NvbnRlbnRfVHlwZXNdLnhtbFBLAQItABQABgAIAAAAIQA4/SH/1gAAAJQBAAALAAAAAAAA&#10;AAAAAAAAAC8BAABfcmVscy8ucmVsc1BLAQItABQABgAIAAAAIQCprQLcOAIAAJ4EAAAOAAAAAAAA&#10;AAAAAAAAAC4CAABkcnMvZTJvRG9jLnhtbFBLAQItABQABgAIAAAAIQBX+8mH4AAAAAoBAAAPAAAA&#10;AAAAAAAAAAAAAJIEAABkcnMvZG93bnJldi54bWxQSwUGAAAAAAQABADzAAAAnw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 w:rsidSect="00C63CAA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AE59" w14:textId="77777777" w:rsidR="000F4165" w:rsidRDefault="000F4165" w:rsidP="00D81A44">
      <w:pPr>
        <w:spacing w:after="0" w:line="240" w:lineRule="auto"/>
      </w:pPr>
      <w:r>
        <w:separator/>
      </w:r>
    </w:p>
  </w:endnote>
  <w:endnote w:type="continuationSeparator" w:id="0">
    <w:p w14:paraId="5872E484" w14:textId="77777777" w:rsidR="000F4165" w:rsidRDefault="000F4165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79C4" w14:textId="77777777" w:rsidR="000F4165" w:rsidRDefault="000F4165" w:rsidP="00D81A44">
      <w:pPr>
        <w:spacing w:after="0" w:line="240" w:lineRule="auto"/>
      </w:pPr>
      <w:r>
        <w:separator/>
      </w:r>
    </w:p>
  </w:footnote>
  <w:footnote w:type="continuationSeparator" w:id="0">
    <w:p w14:paraId="34E2B236" w14:textId="77777777" w:rsidR="000F4165" w:rsidRDefault="000F4165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F496" w14:textId="61AEA22F" w:rsidR="00245CCC" w:rsidRDefault="00C63CAA">
    <w:pPr>
      <w:pStyle w:val="En-tte"/>
    </w:pPr>
    <w:r>
      <w:rPr>
        <w:noProof/>
      </w:rPr>
      <w:drawing>
        <wp:inline distT="0" distB="0" distL="0" distR="0" wp14:anchorId="0390C61C" wp14:editId="4E8E1A4F">
          <wp:extent cx="5760720" cy="775540"/>
          <wp:effectExtent l="0" t="0" r="0" b="5715"/>
          <wp:docPr id="2088843328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44663" name="Image 2" descr="Une image contenant texte, capture d’écran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2"/>
  </w:num>
  <w:num w:numId="2" w16cid:durableId="518469679">
    <w:abstractNumId w:val="4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70CF3"/>
    <w:rsid w:val="000B32E5"/>
    <w:rsid w:val="000E3C5F"/>
    <w:rsid w:val="000F4165"/>
    <w:rsid w:val="0010237C"/>
    <w:rsid w:val="00134D48"/>
    <w:rsid w:val="00140336"/>
    <w:rsid w:val="00145847"/>
    <w:rsid w:val="00151EE7"/>
    <w:rsid w:val="001702A8"/>
    <w:rsid w:val="001E09D1"/>
    <w:rsid w:val="001F6645"/>
    <w:rsid w:val="002364CE"/>
    <w:rsid w:val="00245CCC"/>
    <w:rsid w:val="002748BB"/>
    <w:rsid w:val="0027566E"/>
    <w:rsid w:val="002B4000"/>
    <w:rsid w:val="002E3C6F"/>
    <w:rsid w:val="00314AC1"/>
    <w:rsid w:val="00345952"/>
    <w:rsid w:val="003A38F8"/>
    <w:rsid w:val="00407CD4"/>
    <w:rsid w:val="004336D2"/>
    <w:rsid w:val="00445602"/>
    <w:rsid w:val="00466997"/>
    <w:rsid w:val="004A52D5"/>
    <w:rsid w:val="0052762B"/>
    <w:rsid w:val="005A5BD8"/>
    <w:rsid w:val="005D65F5"/>
    <w:rsid w:val="00611377"/>
    <w:rsid w:val="00641096"/>
    <w:rsid w:val="00661892"/>
    <w:rsid w:val="0066314C"/>
    <w:rsid w:val="006653DC"/>
    <w:rsid w:val="00694F6E"/>
    <w:rsid w:val="006C244D"/>
    <w:rsid w:val="006D3ACA"/>
    <w:rsid w:val="0072723D"/>
    <w:rsid w:val="00791335"/>
    <w:rsid w:val="007A299F"/>
    <w:rsid w:val="007B10FC"/>
    <w:rsid w:val="007B6199"/>
    <w:rsid w:val="007E701B"/>
    <w:rsid w:val="00807656"/>
    <w:rsid w:val="0081139B"/>
    <w:rsid w:val="00834AA3"/>
    <w:rsid w:val="008407C5"/>
    <w:rsid w:val="008703DA"/>
    <w:rsid w:val="008776AF"/>
    <w:rsid w:val="008C0980"/>
    <w:rsid w:val="008C54F5"/>
    <w:rsid w:val="009254C7"/>
    <w:rsid w:val="00940C68"/>
    <w:rsid w:val="009C0634"/>
    <w:rsid w:val="009C7DF2"/>
    <w:rsid w:val="009E5FBB"/>
    <w:rsid w:val="00A1649B"/>
    <w:rsid w:val="00A4722B"/>
    <w:rsid w:val="00A64C7C"/>
    <w:rsid w:val="00AB4F64"/>
    <w:rsid w:val="00AC78E8"/>
    <w:rsid w:val="00AE3515"/>
    <w:rsid w:val="00AE3C19"/>
    <w:rsid w:val="00AE5204"/>
    <w:rsid w:val="00AE77F7"/>
    <w:rsid w:val="00B14854"/>
    <w:rsid w:val="00B32F02"/>
    <w:rsid w:val="00B67A8C"/>
    <w:rsid w:val="00B7279A"/>
    <w:rsid w:val="00B96043"/>
    <w:rsid w:val="00BA1A8A"/>
    <w:rsid w:val="00BC3A97"/>
    <w:rsid w:val="00BF4088"/>
    <w:rsid w:val="00C331AF"/>
    <w:rsid w:val="00C63CAA"/>
    <w:rsid w:val="00CE31D7"/>
    <w:rsid w:val="00CF58B2"/>
    <w:rsid w:val="00D431C7"/>
    <w:rsid w:val="00D81A44"/>
    <w:rsid w:val="00DD5B65"/>
    <w:rsid w:val="00DE1C38"/>
    <w:rsid w:val="00E450CE"/>
    <w:rsid w:val="00E64CB2"/>
    <w:rsid w:val="00EE26E8"/>
    <w:rsid w:val="00F04B4F"/>
    <w:rsid w:val="00F40C9D"/>
    <w:rsid w:val="00F4531F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e605-c577-4249-acac-35c5c70afae3" xsi:nil="true"/>
    <lcf76f155ced4ddcb4097134ff3c332f xmlns="ef759f61-7319-4a67-b0d4-9fb92ede3f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C8E8273F4C346B4F65439F1CC4612" ma:contentTypeVersion="14" ma:contentTypeDescription="Crée un document." ma:contentTypeScope="" ma:versionID="b38aa9643105d33d66e2c93807b3d306">
  <xsd:schema xmlns:xsd="http://www.w3.org/2001/XMLSchema" xmlns:xs="http://www.w3.org/2001/XMLSchema" xmlns:p="http://schemas.microsoft.com/office/2006/metadata/properties" xmlns:ns2="ef759f61-7319-4a67-b0d4-9fb92ede3f15" xmlns:ns3="3f5de605-c577-4249-acac-35c5c70afae3" targetNamespace="http://schemas.microsoft.com/office/2006/metadata/properties" ma:root="true" ma:fieldsID="79454d96bc0d019f6e0cbddc4f997b94" ns2:_="" ns3:_="">
    <xsd:import namespace="ef759f61-7319-4a67-b0d4-9fb92ede3f15"/>
    <xsd:import namespace="3f5de605-c577-4249-acac-35c5c70af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9f61-7319-4a67-b0d4-9fb92ede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e605-c577-4249-acac-35c5c70af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5c1207-c5d1-4d4c-85a3-49a53e0bb07b}" ma:internalName="TaxCatchAll" ma:showField="CatchAllData" ma:web="3f5de605-c577-4249-acac-35c5c70af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FC331-F055-40CA-A879-F3705E33F0FC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customXml/itemProps2.xml><?xml version="1.0" encoding="utf-8"?>
<ds:datastoreItem xmlns:ds="http://schemas.openxmlformats.org/officeDocument/2006/customXml" ds:itemID="{AA2D3851-51DA-4BA1-8FE0-0CF4D3967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C5B9C-114B-4592-A987-F254BD21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9f61-7319-4a67-b0d4-9fb92ede3f15"/>
    <ds:schemaRef ds:uri="3f5de605-c577-4249-acac-35c5c70af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Cherif Ben Jaballah</cp:lastModifiedBy>
  <cp:revision>52</cp:revision>
  <cp:lastPrinted>2025-03-24T10:04:00Z</cp:lastPrinted>
  <dcterms:created xsi:type="dcterms:W3CDTF">2021-03-10T11:07:00Z</dcterms:created>
  <dcterms:modified xsi:type="dcterms:W3CDTF">2025-07-15T09:21:00Z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0x0101001EDC8E8273F4C346B4F65439F1CC4612</vt:lpwstr>
  </property>
  <property fmtid="{D5CDD505-2E9C-101B-9397-08002B2CF9AE}" pid="3" name="MediaServiceImageTags">
    <vt:lpwstr/>
  </property>
</Properties>
</file>